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45" w:rsidRDefault="00282345" w:rsidP="00282345">
      <w:pPr>
        <w:pStyle w:val="Koptekst"/>
      </w:pPr>
      <w:r>
        <w:rPr>
          <w:noProof/>
        </w:rPr>
        <w:drawing>
          <wp:inline distT="0" distB="0" distL="0" distR="0">
            <wp:extent cx="576262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676275"/>
                    </a:xfrm>
                    <a:prstGeom prst="rect">
                      <a:avLst/>
                    </a:prstGeom>
                    <a:noFill/>
                    <a:ln>
                      <a:noFill/>
                    </a:ln>
                  </pic:spPr>
                </pic:pic>
              </a:graphicData>
            </a:graphic>
          </wp:inline>
        </w:drawing>
      </w:r>
    </w:p>
    <w:p w:rsidR="00282345" w:rsidRDefault="00282345" w:rsidP="00282345">
      <w:pPr>
        <w:pStyle w:val="Default"/>
      </w:pPr>
    </w:p>
    <w:p w:rsidR="00282345" w:rsidRDefault="00282345" w:rsidP="00282345">
      <w:pPr>
        <w:pStyle w:val="Default"/>
        <w:rPr>
          <w:b/>
          <w:bCs/>
          <w:sz w:val="40"/>
          <w:szCs w:val="40"/>
        </w:rPr>
      </w:pPr>
      <w:r>
        <w:t xml:space="preserve"> </w:t>
      </w:r>
      <w:r>
        <w:rPr>
          <w:b/>
          <w:bCs/>
          <w:sz w:val="40"/>
          <w:szCs w:val="40"/>
        </w:rPr>
        <w:t xml:space="preserve">Klachten verslag </w:t>
      </w:r>
    </w:p>
    <w:p w:rsidR="00282345" w:rsidRDefault="00282345" w:rsidP="00282345">
      <w:pPr>
        <w:pStyle w:val="Default"/>
        <w:rPr>
          <w:sz w:val="40"/>
          <w:szCs w:val="40"/>
        </w:rPr>
      </w:pPr>
    </w:p>
    <w:p w:rsidR="00282345" w:rsidRDefault="0013289A" w:rsidP="00282345">
      <w:pPr>
        <w:pStyle w:val="Default"/>
        <w:rPr>
          <w:b/>
          <w:bCs/>
          <w:sz w:val="22"/>
          <w:szCs w:val="22"/>
        </w:rPr>
      </w:pPr>
      <w:r>
        <w:rPr>
          <w:b/>
          <w:bCs/>
          <w:sz w:val="22"/>
          <w:szCs w:val="22"/>
        </w:rPr>
        <w:t xml:space="preserve">Jaar </w:t>
      </w:r>
      <w:r w:rsidR="00282345">
        <w:rPr>
          <w:b/>
          <w:bCs/>
          <w:sz w:val="22"/>
          <w:szCs w:val="22"/>
        </w:rPr>
        <w:t>2012</w:t>
      </w:r>
    </w:p>
    <w:p w:rsidR="00282345" w:rsidRDefault="00282345" w:rsidP="00282345">
      <w:pPr>
        <w:pStyle w:val="Default"/>
        <w:rPr>
          <w:sz w:val="22"/>
          <w:szCs w:val="22"/>
        </w:rPr>
      </w:pPr>
      <w:r>
        <w:rPr>
          <w:b/>
          <w:bCs/>
          <w:sz w:val="22"/>
          <w:szCs w:val="22"/>
        </w:rPr>
        <w:t xml:space="preserve"> </w:t>
      </w:r>
    </w:p>
    <w:p w:rsidR="00282345" w:rsidRDefault="00282345" w:rsidP="00282345">
      <w:pPr>
        <w:pStyle w:val="Default"/>
        <w:rPr>
          <w:sz w:val="22"/>
          <w:szCs w:val="22"/>
        </w:rPr>
      </w:pPr>
      <w:r>
        <w:rPr>
          <w:sz w:val="22"/>
          <w:szCs w:val="22"/>
        </w:rPr>
        <w:t>Het afgelopen jaar is onrustig en hectisch geweest door de invoering van de nieuwe wet. Ondanks dat wij onze energie liever in ons contact met de ouders steken, is het allemaal naar tevredenheid verlopen en zijn er geen officiële klachten over kinderdagver</w:t>
      </w:r>
      <w:r w:rsidR="0013289A">
        <w:rPr>
          <w:sz w:val="22"/>
          <w:szCs w:val="22"/>
        </w:rPr>
        <w:t xml:space="preserve">blijf TISO </w:t>
      </w:r>
      <w:r>
        <w:rPr>
          <w:sz w:val="22"/>
          <w:szCs w:val="22"/>
        </w:rPr>
        <w:t xml:space="preserve"> binnen gekomen. </w:t>
      </w:r>
    </w:p>
    <w:p w:rsidR="00282345" w:rsidRDefault="00282345" w:rsidP="00282345">
      <w:pPr>
        <w:pStyle w:val="Default"/>
        <w:rPr>
          <w:sz w:val="22"/>
          <w:szCs w:val="22"/>
        </w:rPr>
      </w:pPr>
      <w:r>
        <w:rPr>
          <w:sz w:val="22"/>
          <w:szCs w:val="22"/>
        </w:rPr>
        <w:t xml:space="preserve">Wel zijn er de volgende opmerkingen gekomen van ouders. Met deze kritische opmerkingen zijn we aan de slag gegaan en hebben we zo mogelijk direct actie ondernomen of de punten op onze verbeterpuntenlijst gezet. </w:t>
      </w:r>
    </w:p>
    <w:p w:rsidR="00282345" w:rsidRDefault="00282345" w:rsidP="00282345">
      <w:pPr>
        <w:pStyle w:val="Default"/>
        <w:rPr>
          <w:sz w:val="22"/>
          <w:szCs w:val="22"/>
        </w:rPr>
      </w:pPr>
    </w:p>
    <w:p w:rsidR="00282345" w:rsidRDefault="00282345" w:rsidP="00282345">
      <w:pPr>
        <w:pStyle w:val="Default"/>
        <w:rPr>
          <w:sz w:val="22"/>
          <w:szCs w:val="22"/>
        </w:rPr>
      </w:pPr>
      <w:r>
        <w:rPr>
          <w:sz w:val="22"/>
          <w:szCs w:val="22"/>
        </w:rPr>
        <w:t xml:space="preserve">We horen het graag als ouders constructieve opmerkingen hebben waardoor wij onze dienstverlening kunnen verbeteren. </w:t>
      </w:r>
    </w:p>
    <w:p w:rsidR="00282345" w:rsidRDefault="00282345" w:rsidP="00282345">
      <w:pPr>
        <w:pStyle w:val="Default"/>
        <w:rPr>
          <w:sz w:val="22"/>
          <w:szCs w:val="22"/>
        </w:rPr>
      </w:pPr>
    </w:p>
    <w:p w:rsidR="00282345" w:rsidRDefault="00282345" w:rsidP="00282345">
      <w:pPr>
        <w:pStyle w:val="Default"/>
        <w:rPr>
          <w:sz w:val="22"/>
          <w:szCs w:val="22"/>
        </w:rPr>
      </w:pPr>
      <w:r>
        <w:rPr>
          <w:sz w:val="22"/>
          <w:szCs w:val="22"/>
        </w:rPr>
        <w:t>Het afgelopen jaar hebben wij de volgende opmerking</w:t>
      </w:r>
      <w:r w:rsidR="009C79C0">
        <w:rPr>
          <w:sz w:val="22"/>
          <w:szCs w:val="22"/>
        </w:rPr>
        <w:t>en</w:t>
      </w:r>
      <w:r>
        <w:rPr>
          <w:sz w:val="22"/>
          <w:szCs w:val="22"/>
        </w:rPr>
        <w:t xml:space="preserve"> binnen gekregen. </w:t>
      </w:r>
    </w:p>
    <w:p w:rsidR="00282345" w:rsidRDefault="00282345" w:rsidP="00282345">
      <w:pPr>
        <w:pStyle w:val="Default"/>
        <w:rPr>
          <w:rFonts w:cs="Times New Roman"/>
          <w:color w:val="auto"/>
        </w:rPr>
      </w:pPr>
    </w:p>
    <w:p w:rsidR="00282345" w:rsidRDefault="00282345" w:rsidP="00282345">
      <w:pPr>
        <w:pStyle w:val="Default"/>
        <w:rPr>
          <w:rFonts w:cs="Times New Roman"/>
          <w:color w:val="auto"/>
        </w:rPr>
      </w:pPr>
    </w:p>
    <w:p w:rsidR="00282345" w:rsidRDefault="00282345" w:rsidP="00282345">
      <w:pPr>
        <w:pStyle w:val="Default"/>
        <w:rPr>
          <w:rFonts w:cs="Times New Roman"/>
          <w:color w:val="auto"/>
        </w:rPr>
      </w:pPr>
    </w:p>
    <w:tbl>
      <w:tblPr>
        <w:tblW w:w="0" w:type="auto"/>
        <w:tblBorders>
          <w:top w:val="nil"/>
          <w:left w:val="nil"/>
          <w:bottom w:val="nil"/>
          <w:right w:val="nil"/>
        </w:tblBorders>
        <w:tblLayout w:type="fixed"/>
        <w:tblLook w:val="0000"/>
      </w:tblPr>
      <w:tblGrid>
        <w:gridCol w:w="3057"/>
        <w:gridCol w:w="3057"/>
        <w:gridCol w:w="3057"/>
      </w:tblGrid>
      <w:tr w:rsidR="00282345" w:rsidTr="00282345">
        <w:trPr>
          <w:trHeight w:val="110"/>
        </w:trPr>
        <w:tc>
          <w:tcPr>
            <w:tcW w:w="3057" w:type="dxa"/>
            <w:tcBorders>
              <w:top w:val="nil"/>
              <w:left w:val="nil"/>
            </w:tcBorders>
          </w:tcPr>
          <w:p w:rsidR="00282345" w:rsidRPr="00282345" w:rsidRDefault="00282345" w:rsidP="00D466D4">
            <w:pPr>
              <w:pStyle w:val="Default"/>
              <w:rPr>
                <w:b/>
                <w:bCs/>
                <w:color w:val="auto"/>
                <w:sz w:val="22"/>
                <w:szCs w:val="22"/>
              </w:rPr>
            </w:pPr>
            <w:r>
              <w:rPr>
                <w:b/>
                <w:bCs/>
                <w:color w:val="auto"/>
                <w:sz w:val="22"/>
                <w:szCs w:val="22"/>
              </w:rPr>
              <w:t xml:space="preserve">Ouders: </w:t>
            </w:r>
            <w:bookmarkStart w:id="0" w:name="_GoBack"/>
            <w:bookmarkEnd w:id="0"/>
            <w:r w:rsidRPr="00282345">
              <w:rPr>
                <w:b/>
                <w:bCs/>
                <w:color w:val="auto"/>
                <w:sz w:val="22"/>
                <w:szCs w:val="22"/>
              </w:rPr>
              <w:t xml:space="preserve"> </w:t>
            </w:r>
          </w:p>
        </w:tc>
        <w:tc>
          <w:tcPr>
            <w:tcW w:w="3057" w:type="dxa"/>
            <w:tcBorders>
              <w:top w:val="nil"/>
            </w:tcBorders>
          </w:tcPr>
          <w:p w:rsidR="00282345" w:rsidRPr="00282345" w:rsidRDefault="00282345" w:rsidP="00D466D4">
            <w:pPr>
              <w:pStyle w:val="Default"/>
              <w:rPr>
                <w:b/>
                <w:bCs/>
                <w:sz w:val="22"/>
                <w:szCs w:val="22"/>
              </w:rPr>
            </w:pPr>
            <w:r>
              <w:rPr>
                <w:b/>
                <w:bCs/>
                <w:sz w:val="22"/>
                <w:szCs w:val="22"/>
              </w:rPr>
              <w:t xml:space="preserve">Aantal keer </w:t>
            </w:r>
          </w:p>
        </w:tc>
        <w:tc>
          <w:tcPr>
            <w:tcW w:w="3057" w:type="dxa"/>
            <w:tcBorders>
              <w:top w:val="nil"/>
              <w:right w:val="nil"/>
            </w:tcBorders>
          </w:tcPr>
          <w:p w:rsidR="00282345" w:rsidRPr="00282345" w:rsidRDefault="00282345" w:rsidP="00D466D4">
            <w:pPr>
              <w:pStyle w:val="Default"/>
              <w:rPr>
                <w:b/>
                <w:bCs/>
                <w:sz w:val="22"/>
                <w:szCs w:val="22"/>
              </w:rPr>
            </w:pPr>
            <w:r>
              <w:rPr>
                <w:b/>
                <w:bCs/>
                <w:sz w:val="22"/>
                <w:szCs w:val="22"/>
              </w:rPr>
              <w:t xml:space="preserve">Actie ondernomen </w:t>
            </w:r>
          </w:p>
        </w:tc>
      </w:tr>
      <w:tr w:rsidR="00282345" w:rsidTr="003311B4">
        <w:trPr>
          <w:trHeight w:val="1625"/>
        </w:trPr>
        <w:tc>
          <w:tcPr>
            <w:tcW w:w="3057" w:type="dxa"/>
            <w:tcBorders>
              <w:left w:val="nil"/>
            </w:tcBorders>
          </w:tcPr>
          <w:p w:rsidR="00282345" w:rsidRPr="00282345" w:rsidRDefault="00282345" w:rsidP="00D466D4">
            <w:pPr>
              <w:pStyle w:val="Default"/>
              <w:rPr>
                <w:b/>
                <w:bCs/>
                <w:color w:val="auto"/>
                <w:sz w:val="22"/>
                <w:szCs w:val="22"/>
              </w:rPr>
            </w:pPr>
            <w:r w:rsidRPr="00282345">
              <w:rPr>
                <w:b/>
                <w:bCs/>
                <w:color w:val="auto"/>
                <w:sz w:val="22"/>
                <w:szCs w:val="22"/>
              </w:rPr>
              <w:t xml:space="preserve">Maatregelen overheid </w:t>
            </w:r>
          </w:p>
        </w:tc>
        <w:tc>
          <w:tcPr>
            <w:tcW w:w="3057" w:type="dxa"/>
          </w:tcPr>
          <w:p w:rsidR="00282345" w:rsidRPr="00282345" w:rsidRDefault="00282345" w:rsidP="00D466D4">
            <w:pPr>
              <w:pStyle w:val="Default"/>
              <w:rPr>
                <w:b/>
                <w:bCs/>
                <w:sz w:val="22"/>
                <w:szCs w:val="22"/>
              </w:rPr>
            </w:pPr>
            <w:r>
              <w:rPr>
                <w:b/>
                <w:bCs/>
                <w:sz w:val="22"/>
                <w:szCs w:val="22"/>
              </w:rPr>
              <w:t>4</w:t>
            </w:r>
          </w:p>
        </w:tc>
        <w:tc>
          <w:tcPr>
            <w:tcW w:w="3057" w:type="dxa"/>
            <w:tcBorders>
              <w:right w:val="nil"/>
            </w:tcBorders>
          </w:tcPr>
          <w:p w:rsidR="00282345" w:rsidRPr="00282345" w:rsidRDefault="00282345" w:rsidP="00D466D4">
            <w:pPr>
              <w:pStyle w:val="Default"/>
              <w:rPr>
                <w:b/>
                <w:bCs/>
                <w:sz w:val="22"/>
                <w:szCs w:val="22"/>
              </w:rPr>
            </w:pPr>
            <w:r w:rsidRPr="00282345">
              <w:rPr>
                <w:b/>
                <w:bCs/>
                <w:sz w:val="22"/>
                <w:szCs w:val="22"/>
              </w:rPr>
              <w:t xml:space="preserve">We konden dit (helaas) niet oplossen. Wel hebben we geprobeerd mensen volledig en snel mogelijk te informeren en oplossingen aan te bieden. </w:t>
            </w:r>
          </w:p>
        </w:tc>
      </w:tr>
      <w:tr w:rsidR="009C79C0" w:rsidTr="009C79C0">
        <w:trPr>
          <w:trHeight w:val="110"/>
        </w:trPr>
        <w:tc>
          <w:tcPr>
            <w:tcW w:w="3057" w:type="dxa"/>
            <w:tcBorders>
              <w:left w:val="nil"/>
              <w:bottom w:val="nil"/>
            </w:tcBorders>
          </w:tcPr>
          <w:p w:rsidR="009C79C0" w:rsidRPr="00282345" w:rsidRDefault="009C79C0" w:rsidP="00D466D4">
            <w:pPr>
              <w:pStyle w:val="Default"/>
              <w:rPr>
                <w:b/>
                <w:bCs/>
                <w:color w:val="auto"/>
                <w:sz w:val="22"/>
                <w:szCs w:val="22"/>
              </w:rPr>
            </w:pPr>
            <w:r>
              <w:rPr>
                <w:b/>
                <w:bCs/>
                <w:color w:val="auto"/>
                <w:sz w:val="22"/>
                <w:szCs w:val="22"/>
              </w:rPr>
              <w:t>Verschoning</w:t>
            </w:r>
            <w:r w:rsidRPr="00282345">
              <w:rPr>
                <w:b/>
                <w:bCs/>
                <w:color w:val="auto"/>
                <w:sz w:val="22"/>
                <w:szCs w:val="22"/>
              </w:rPr>
              <w:t xml:space="preserve"> </w:t>
            </w:r>
          </w:p>
        </w:tc>
        <w:tc>
          <w:tcPr>
            <w:tcW w:w="3057" w:type="dxa"/>
            <w:tcBorders>
              <w:bottom w:val="nil"/>
            </w:tcBorders>
          </w:tcPr>
          <w:p w:rsidR="009C79C0" w:rsidRPr="00282345" w:rsidRDefault="009C79C0" w:rsidP="00D466D4">
            <w:pPr>
              <w:pStyle w:val="Default"/>
              <w:rPr>
                <w:b/>
                <w:bCs/>
                <w:sz w:val="22"/>
                <w:szCs w:val="22"/>
              </w:rPr>
            </w:pPr>
            <w:r>
              <w:rPr>
                <w:b/>
                <w:bCs/>
                <w:sz w:val="22"/>
                <w:szCs w:val="22"/>
              </w:rPr>
              <w:t>1</w:t>
            </w:r>
          </w:p>
        </w:tc>
        <w:tc>
          <w:tcPr>
            <w:tcW w:w="3057" w:type="dxa"/>
            <w:tcBorders>
              <w:bottom w:val="nil"/>
              <w:right w:val="nil"/>
            </w:tcBorders>
          </w:tcPr>
          <w:p w:rsidR="009C79C0" w:rsidRPr="00282345" w:rsidRDefault="009C79C0" w:rsidP="00D466D4">
            <w:pPr>
              <w:pStyle w:val="Default"/>
              <w:rPr>
                <w:b/>
                <w:bCs/>
                <w:sz w:val="22"/>
                <w:szCs w:val="22"/>
              </w:rPr>
            </w:pPr>
            <w:r>
              <w:rPr>
                <w:b/>
                <w:bCs/>
                <w:sz w:val="22"/>
                <w:szCs w:val="22"/>
              </w:rPr>
              <w:t xml:space="preserve">Er zijn vaste tijden waarop de kinderen allemaal verschoond worden. Er zijn 4 vaste momenten 10.00 uur, 12.00 uur, 15.00 uur en 17.00 uur. Als de kinderen worden opgehaald wordt er extra gecheckt. </w:t>
            </w:r>
          </w:p>
        </w:tc>
      </w:tr>
    </w:tbl>
    <w:p w:rsidR="000F06F3" w:rsidRPr="00282345" w:rsidRDefault="009C79C0" w:rsidP="00282345">
      <w:r>
        <w:tab/>
      </w:r>
      <w:r>
        <w:tab/>
      </w:r>
      <w:r>
        <w:tab/>
      </w:r>
      <w:r>
        <w:tab/>
      </w:r>
    </w:p>
    <w:sectPr w:rsidR="000F06F3" w:rsidRPr="00282345" w:rsidSect="00C40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06F3"/>
    <w:rsid w:val="000F06F3"/>
    <w:rsid w:val="0013289A"/>
    <w:rsid w:val="00282345"/>
    <w:rsid w:val="003311B4"/>
    <w:rsid w:val="009C79C0"/>
    <w:rsid w:val="00A926C5"/>
    <w:rsid w:val="00C40D14"/>
    <w:rsid w:val="00C7267E"/>
    <w:rsid w:val="00E14B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0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82345"/>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rsid w:val="0028234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center" w:pos="4536"/>
        <w:tab w:val="left" w:pos="4812"/>
        <w:tab w:val="left" w:pos="5378"/>
        <w:tab w:val="left" w:pos="5944"/>
        <w:tab w:val="left" w:pos="6510"/>
        <w:tab w:val="left" w:pos="7076"/>
        <w:tab w:val="left" w:pos="7642"/>
        <w:tab w:val="left" w:pos="8208"/>
        <w:tab w:val="left" w:pos="8774"/>
        <w:tab w:val="right" w:pos="9072"/>
      </w:tabs>
      <w:autoSpaceDE w:val="0"/>
      <w:autoSpaceDN w:val="0"/>
      <w:adjustRightInd w:val="0"/>
      <w:spacing w:after="0" w:line="240" w:lineRule="auto"/>
    </w:pPr>
    <w:rPr>
      <w:rFonts w:ascii="Arial" w:eastAsia="Times New Roman" w:hAnsi="Arial" w:cs="Arial"/>
      <w:sz w:val="18"/>
      <w:szCs w:val="18"/>
      <w:u w:val="single"/>
      <w:lang w:eastAsia="nl-NL"/>
    </w:rPr>
  </w:style>
  <w:style w:type="character" w:customStyle="1" w:styleId="KoptekstChar">
    <w:name w:val="Koptekst Char"/>
    <w:basedOn w:val="Standaardalinea-lettertype"/>
    <w:link w:val="Koptekst"/>
    <w:uiPriority w:val="99"/>
    <w:rsid w:val="00282345"/>
    <w:rPr>
      <w:rFonts w:ascii="Arial" w:eastAsia="Times New Roman" w:hAnsi="Arial" w:cs="Arial"/>
      <w:sz w:val="18"/>
      <w:szCs w:val="18"/>
      <w:u w:val="single"/>
      <w:lang w:eastAsia="nl-NL"/>
    </w:rPr>
  </w:style>
  <w:style w:type="paragraph" w:styleId="Ballontekst">
    <w:name w:val="Balloon Text"/>
    <w:basedOn w:val="Standaard"/>
    <w:link w:val="BallontekstChar"/>
    <w:uiPriority w:val="99"/>
    <w:semiHidden/>
    <w:unhideWhenUsed/>
    <w:rsid w:val="002823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82345"/>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rsid w:val="00282345"/>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center" w:pos="4536"/>
        <w:tab w:val="left" w:pos="4812"/>
        <w:tab w:val="left" w:pos="5378"/>
        <w:tab w:val="left" w:pos="5944"/>
        <w:tab w:val="left" w:pos="6510"/>
        <w:tab w:val="left" w:pos="7076"/>
        <w:tab w:val="left" w:pos="7642"/>
        <w:tab w:val="left" w:pos="8208"/>
        <w:tab w:val="left" w:pos="8774"/>
        <w:tab w:val="right" w:pos="9072"/>
      </w:tabs>
      <w:autoSpaceDE w:val="0"/>
      <w:autoSpaceDN w:val="0"/>
      <w:adjustRightInd w:val="0"/>
      <w:spacing w:after="0" w:line="240" w:lineRule="auto"/>
    </w:pPr>
    <w:rPr>
      <w:rFonts w:ascii="Arial" w:eastAsia="Times New Roman" w:hAnsi="Arial" w:cs="Arial"/>
      <w:sz w:val="18"/>
      <w:szCs w:val="18"/>
      <w:u w:val="single"/>
      <w:lang w:eastAsia="nl-NL"/>
    </w:rPr>
  </w:style>
  <w:style w:type="character" w:customStyle="1" w:styleId="KoptekstChar">
    <w:name w:val="Koptekst Char"/>
    <w:basedOn w:val="Standaardalinea-lettertype"/>
    <w:link w:val="Koptekst"/>
    <w:uiPriority w:val="99"/>
    <w:rsid w:val="00282345"/>
    <w:rPr>
      <w:rFonts w:ascii="Arial" w:eastAsia="Times New Roman" w:hAnsi="Arial" w:cs="Arial"/>
      <w:sz w:val="18"/>
      <w:szCs w:val="18"/>
      <w:u w:val="single"/>
      <w:lang w:eastAsia="nl-NL"/>
    </w:rPr>
  </w:style>
  <w:style w:type="paragraph" w:styleId="Ballontekst">
    <w:name w:val="Balloon Text"/>
    <w:basedOn w:val="Standaard"/>
    <w:link w:val="BallontekstChar"/>
    <w:uiPriority w:val="99"/>
    <w:semiHidden/>
    <w:unhideWhenUsed/>
    <w:rsid w:val="002823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Amanda</cp:lastModifiedBy>
  <cp:revision>6</cp:revision>
  <dcterms:created xsi:type="dcterms:W3CDTF">2012-07-31T18:01:00Z</dcterms:created>
  <dcterms:modified xsi:type="dcterms:W3CDTF">2014-05-27T17:41:00Z</dcterms:modified>
</cp:coreProperties>
</file>